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6F72A" w14:textId="365F8072" w:rsidR="00AB3C03" w:rsidRPr="000504C0" w:rsidRDefault="000E61D5" w:rsidP="000504C0">
      <w:pPr>
        <w:jc w:val="center"/>
        <w:rPr>
          <w:sz w:val="32"/>
          <w:szCs w:val="32"/>
        </w:rPr>
      </w:pPr>
      <w:r w:rsidRPr="000504C0">
        <w:rPr>
          <w:sz w:val="32"/>
          <w:szCs w:val="32"/>
        </w:rPr>
        <w:t>Pontypool Medical Centre</w:t>
      </w:r>
    </w:p>
    <w:p w14:paraId="18A125A6" w14:textId="77777777" w:rsidR="000E61D5" w:rsidRDefault="000E61D5"/>
    <w:p w14:paraId="1FDA7C4E" w14:textId="77777777" w:rsidR="004B17DE" w:rsidRDefault="004B17DE" w:rsidP="000504C0">
      <w:pPr>
        <w:jc w:val="center"/>
        <w:rPr>
          <w:b/>
          <w:bCs/>
          <w:sz w:val="56"/>
          <w:szCs w:val="56"/>
          <w:u w:val="single"/>
        </w:rPr>
      </w:pPr>
      <w:r w:rsidRPr="00226F31">
        <w:rPr>
          <w:b/>
          <w:bCs/>
          <w:sz w:val="56"/>
          <w:szCs w:val="56"/>
          <w:u w:val="single"/>
        </w:rPr>
        <w:t>Lifestyle Kit</w:t>
      </w:r>
    </w:p>
    <w:p w14:paraId="6E58F848" w14:textId="77777777" w:rsidR="00226F31" w:rsidRPr="00226F31" w:rsidRDefault="00226F31" w:rsidP="000504C0">
      <w:pPr>
        <w:jc w:val="center"/>
        <w:rPr>
          <w:b/>
          <w:bCs/>
          <w:sz w:val="56"/>
          <w:szCs w:val="56"/>
          <w:u w:val="single"/>
        </w:rPr>
      </w:pPr>
    </w:p>
    <w:p w14:paraId="79F80A98" w14:textId="4EB6B95F" w:rsidR="000E61D5" w:rsidRPr="004B17DE" w:rsidRDefault="000E61D5" w:rsidP="000504C0">
      <w:pPr>
        <w:jc w:val="center"/>
        <w:rPr>
          <w:b/>
          <w:bCs/>
          <w:sz w:val="36"/>
          <w:szCs w:val="36"/>
        </w:rPr>
      </w:pPr>
      <w:r w:rsidRPr="004B17DE">
        <w:rPr>
          <w:b/>
          <w:bCs/>
          <w:sz w:val="36"/>
          <w:szCs w:val="36"/>
        </w:rPr>
        <w:t xml:space="preserve">Advice and Support </w:t>
      </w:r>
    </w:p>
    <w:p w14:paraId="1DE8BF00" w14:textId="77777777" w:rsidR="000E61D5" w:rsidRDefault="000E61D5"/>
    <w:p w14:paraId="251D2054" w14:textId="3DB36141" w:rsidR="000E61D5" w:rsidRDefault="00232503" w:rsidP="000504C0">
      <w:pPr>
        <w:jc w:val="center"/>
      </w:pPr>
      <w:r>
        <w:rPr>
          <w:noProof/>
        </w:rPr>
        <w:drawing>
          <wp:inline distT="0" distB="0" distL="0" distR="0" wp14:anchorId="741F8CD4" wp14:editId="486A5C21">
            <wp:extent cx="3486150" cy="2181225"/>
            <wp:effectExtent l="0" t="0" r="0" b="9525"/>
            <wp:docPr id="726628756" name="Picture 1" descr="A pair of scissors cutting a paper with a couple of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628756" name="Picture 1" descr="A pair of scissors cutting a paper with a couple of black text&#10;&#10;Description automatically generated"/>
                    <pic:cNvPicPr/>
                  </pic:nvPicPr>
                  <pic:blipFill>
                    <a:blip r:embed="rId6"/>
                    <a:stretch>
                      <a:fillRect/>
                    </a:stretch>
                  </pic:blipFill>
                  <pic:spPr>
                    <a:xfrm>
                      <a:off x="0" y="0"/>
                      <a:ext cx="3486150" cy="2181225"/>
                    </a:xfrm>
                    <a:prstGeom prst="rect">
                      <a:avLst/>
                    </a:prstGeom>
                  </pic:spPr>
                </pic:pic>
              </a:graphicData>
            </a:graphic>
          </wp:inline>
        </w:drawing>
      </w:r>
    </w:p>
    <w:p w14:paraId="3868108E" w14:textId="77777777" w:rsidR="00290DE5" w:rsidRDefault="00290DE5"/>
    <w:p w14:paraId="6C355025" w14:textId="2EF6FEEC" w:rsidR="00290DE5" w:rsidRPr="000504C0" w:rsidRDefault="00290DE5" w:rsidP="000504C0">
      <w:pPr>
        <w:jc w:val="center"/>
        <w:rPr>
          <w:sz w:val="32"/>
          <w:szCs w:val="32"/>
        </w:rPr>
      </w:pPr>
      <w:r w:rsidRPr="000504C0">
        <w:rPr>
          <w:sz w:val="32"/>
          <w:szCs w:val="32"/>
        </w:rPr>
        <w:t>Information and signposting for:</w:t>
      </w:r>
    </w:p>
    <w:p w14:paraId="5D3ED95A" w14:textId="77777777" w:rsidR="00290DE5" w:rsidRPr="000504C0" w:rsidRDefault="00290DE5" w:rsidP="000504C0">
      <w:pPr>
        <w:jc w:val="center"/>
        <w:rPr>
          <w:sz w:val="32"/>
          <w:szCs w:val="32"/>
        </w:rPr>
      </w:pPr>
    </w:p>
    <w:p w14:paraId="61E122F9" w14:textId="2F5538FE" w:rsidR="00290DE5" w:rsidRPr="000504C0" w:rsidRDefault="00290DE5" w:rsidP="000504C0">
      <w:pPr>
        <w:jc w:val="center"/>
        <w:rPr>
          <w:sz w:val="32"/>
          <w:szCs w:val="32"/>
        </w:rPr>
      </w:pPr>
      <w:r w:rsidRPr="000504C0">
        <w:rPr>
          <w:b/>
          <w:bCs/>
          <w:sz w:val="32"/>
          <w:szCs w:val="32"/>
        </w:rPr>
        <w:t xml:space="preserve">Weight </w:t>
      </w:r>
      <w:r w:rsidRPr="000504C0">
        <w:rPr>
          <w:sz w:val="32"/>
          <w:szCs w:val="32"/>
        </w:rPr>
        <w:t>Management</w:t>
      </w:r>
    </w:p>
    <w:p w14:paraId="67BB2223" w14:textId="20A3F9DF" w:rsidR="00290DE5" w:rsidRPr="000504C0" w:rsidRDefault="00290DE5" w:rsidP="000504C0">
      <w:pPr>
        <w:jc w:val="center"/>
        <w:rPr>
          <w:sz w:val="32"/>
          <w:szCs w:val="32"/>
        </w:rPr>
      </w:pPr>
      <w:r w:rsidRPr="000504C0">
        <w:rPr>
          <w:b/>
          <w:bCs/>
          <w:sz w:val="32"/>
          <w:szCs w:val="32"/>
        </w:rPr>
        <w:t xml:space="preserve">Smoking </w:t>
      </w:r>
      <w:r w:rsidRPr="000504C0">
        <w:rPr>
          <w:sz w:val="32"/>
          <w:szCs w:val="32"/>
        </w:rPr>
        <w:t>Cessation</w:t>
      </w:r>
    </w:p>
    <w:p w14:paraId="78F00D7D" w14:textId="149C2761" w:rsidR="00290DE5" w:rsidRPr="000504C0" w:rsidRDefault="00290DE5" w:rsidP="000504C0">
      <w:pPr>
        <w:jc w:val="center"/>
        <w:rPr>
          <w:sz w:val="32"/>
          <w:szCs w:val="32"/>
        </w:rPr>
      </w:pPr>
      <w:r w:rsidRPr="000504C0">
        <w:rPr>
          <w:b/>
          <w:bCs/>
          <w:sz w:val="32"/>
          <w:szCs w:val="32"/>
        </w:rPr>
        <w:t xml:space="preserve">Alcohol </w:t>
      </w:r>
      <w:r w:rsidRPr="000504C0">
        <w:rPr>
          <w:sz w:val="32"/>
          <w:szCs w:val="32"/>
        </w:rPr>
        <w:t>Management</w:t>
      </w:r>
    </w:p>
    <w:p w14:paraId="0527F2B0" w14:textId="77777777" w:rsidR="00290DE5" w:rsidRPr="000504C0" w:rsidRDefault="00290DE5" w:rsidP="000504C0">
      <w:pPr>
        <w:jc w:val="center"/>
        <w:rPr>
          <w:sz w:val="32"/>
          <w:szCs w:val="32"/>
        </w:rPr>
      </w:pPr>
    </w:p>
    <w:p w14:paraId="24837AB2" w14:textId="77777777" w:rsidR="00AC4467" w:rsidRDefault="00AC4467" w:rsidP="000504C0">
      <w:pPr>
        <w:jc w:val="center"/>
        <w:rPr>
          <w:sz w:val="32"/>
          <w:szCs w:val="32"/>
        </w:rPr>
      </w:pPr>
    </w:p>
    <w:p w14:paraId="5E6C6E90" w14:textId="06994003" w:rsidR="00290DE5" w:rsidRDefault="00272D1D" w:rsidP="000504C0">
      <w:pPr>
        <w:jc w:val="center"/>
        <w:rPr>
          <w:sz w:val="32"/>
          <w:szCs w:val="32"/>
        </w:rPr>
      </w:pPr>
      <w:r>
        <w:rPr>
          <w:sz w:val="32"/>
          <w:szCs w:val="32"/>
        </w:rPr>
        <w:t>Y</w:t>
      </w:r>
      <w:r w:rsidR="00290DE5" w:rsidRPr="000504C0">
        <w:rPr>
          <w:sz w:val="32"/>
          <w:szCs w:val="32"/>
        </w:rPr>
        <w:t>our guide to a healthy lifestyle</w:t>
      </w:r>
    </w:p>
    <w:p w14:paraId="116ACE6F" w14:textId="77777777" w:rsidR="00BF467B" w:rsidRDefault="00BF467B" w:rsidP="000504C0">
      <w:pPr>
        <w:rPr>
          <w:b/>
          <w:bCs/>
          <w:u w:val="single"/>
        </w:rPr>
      </w:pPr>
    </w:p>
    <w:p w14:paraId="027B8686" w14:textId="16929BAC" w:rsidR="000504C0" w:rsidRDefault="000504C0" w:rsidP="000504C0">
      <w:pPr>
        <w:rPr>
          <w:b/>
          <w:bCs/>
          <w:u w:val="single"/>
        </w:rPr>
      </w:pPr>
      <w:r>
        <w:rPr>
          <w:b/>
          <w:bCs/>
          <w:u w:val="single"/>
        </w:rPr>
        <w:lastRenderedPageBreak/>
        <w:t>Weight Management</w:t>
      </w:r>
    </w:p>
    <w:p w14:paraId="19A60D9A" w14:textId="497AB93A" w:rsidR="000504C0" w:rsidRDefault="000504C0" w:rsidP="000504C0">
      <w:r>
        <w:t>In the UK it is estimated that around 1 in every 4 adults and around 1 in every 5 children aged 10 to 11 are living with obesity.  The most widely used method to check if you’re a healthy weight is body mass index (BMI).  A BMI calculation in the heavy weight range is between 18.5 to 24.9.  For most adults, if your BMI is:</w:t>
      </w:r>
    </w:p>
    <w:p w14:paraId="752D594F" w14:textId="77777777" w:rsidR="000504C0" w:rsidRDefault="000504C0" w:rsidP="000504C0"/>
    <w:p w14:paraId="02DF0A66" w14:textId="1C8FF475" w:rsidR="000504C0" w:rsidRDefault="000504C0" w:rsidP="000504C0">
      <w:pPr>
        <w:pStyle w:val="ListParagraph"/>
        <w:numPr>
          <w:ilvl w:val="0"/>
          <w:numId w:val="1"/>
        </w:numPr>
      </w:pPr>
      <w:r>
        <w:t xml:space="preserve">Below 18.5 </w:t>
      </w:r>
      <w:r>
        <w:tab/>
      </w:r>
      <w:r>
        <w:tab/>
        <w:t>You’re in the underweight range</w:t>
      </w:r>
    </w:p>
    <w:p w14:paraId="35D7A6CA" w14:textId="0A085C0D" w:rsidR="000504C0" w:rsidRDefault="000504C0" w:rsidP="000504C0">
      <w:pPr>
        <w:pStyle w:val="ListParagraph"/>
        <w:numPr>
          <w:ilvl w:val="0"/>
          <w:numId w:val="1"/>
        </w:numPr>
      </w:pPr>
      <w:r>
        <w:t>18.5 – 24.9</w:t>
      </w:r>
      <w:r>
        <w:tab/>
      </w:r>
      <w:r>
        <w:tab/>
        <w:t>You’re in the health weight range</w:t>
      </w:r>
    </w:p>
    <w:p w14:paraId="4C2264BA" w14:textId="0C8E7455" w:rsidR="000504C0" w:rsidRDefault="000504C0" w:rsidP="000504C0">
      <w:pPr>
        <w:pStyle w:val="ListParagraph"/>
        <w:numPr>
          <w:ilvl w:val="0"/>
          <w:numId w:val="1"/>
        </w:numPr>
      </w:pPr>
      <w:r>
        <w:t>25 – 29.9</w:t>
      </w:r>
      <w:r>
        <w:tab/>
      </w:r>
      <w:r>
        <w:tab/>
        <w:t>You’re in the overweight range</w:t>
      </w:r>
    </w:p>
    <w:p w14:paraId="4D473ACD" w14:textId="32A6C470" w:rsidR="000504C0" w:rsidRDefault="000504C0" w:rsidP="000504C0">
      <w:pPr>
        <w:pStyle w:val="ListParagraph"/>
        <w:numPr>
          <w:ilvl w:val="0"/>
          <w:numId w:val="1"/>
        </w:numPr>
      </w:pPr>
      <w:r>
        <w:t>30 – 39.9</w:t>
      </w:r>
      <w:r>
        <w:tab/>
      </w:r>
      <w:r>
        <w:tab/>
        <w:t>You’re in the obese range</w:t>
      </w:r>
    </w:p>
    <w:p w14:paraId="77C34B2C" w14:textId="0A0B91A9" w:rsidR="000504C0" w:rsidRDefault="000504C0" w:rsidP="000504C0">
      <w:pPr>
        <w:pStyle w:val="ListParagraph"/>
        <w:numPr>
          <w:ilvl w:val="0"/>
          <w:numId w:val="1"/>
        </w:numPr>
      </w:pPr>
      <w:r>
        <w:t>40 or above</w:t>
      </w:r>
      <w:r>
        <w:tab/>
      </w:r>
      <w:r>
        <w:tab/>
        <w:t>You’re in the severely obese range</w:t>
      </w:r>
    </w:p>
    <w:p w14:paraId="3A3AB5B8" w14:textId="77777777" w:rsidR="000504C0" w:rsidRDefault="000504C0" w:rsidP="000504C0"/>
    <w:p w14:paraId="04E71D76" w14:textId="4ED6B3CC" w:rsidR="000504C0" w:rsidRDefault="000504C0" w:rsidP="000504C0">
      <w:r>
        <w:t>Obesity is a serious health concern that increases the risk of many other health conditions.  These include:</w:t>
      </w:r>
    </w:p>
    <w:p w14:paraId="67ED745F" w14:textId="4CB72EA1" w:rsidR="000504C0" w:rsidRDefault="00D83A41" w:rsidP="000504C0">
      <w:pPr>
        <w:pStyle w:val="ListParagraph"/>
        <w:numPr>
          <w:ilvl w:val="0"/>
          <w:numId w:val="1"/>
        </w:numPr>
      </w:pPr>
      <w:r>
        <w:t>Type 2 diabetes</w:t>
      </w:r>
    </w:p>
    <w:p w14:paraId="3E36E628" w14:textId="3D8ACFF0" w:rsidR="00D83A41" w:rsidRDefault="00D83A41" w:rsidP="000504C0">
      <w:pPr>
        <w:pStyle w:val="ListParagraph"/>
        <w:numPr>
          <w:ilvl w:val="0"/>
          <w:numId w:val="1"/>
        </w:numPr>
      </w:pPr>
      <w:r>
        <w:t>Coronary heart disease</w:t>
      </w:r>
    </w:p>
    <w:p w14:paraId="78A511F4" w14:textId="2A249D5F" w:rsidR="00D83A41" w:rsidRDefault="00D83A41" w:rsidP="000504C0">
      <w:pPr>
        <w:pStyle w:val="ListParagraph"/>
        <w:numPr>
          <w:ilvl w:val="0"/>
          <w:numId w:val="1"/>
        </w:numPr>
      </w:pPr>
      <w:r>
        <w:t>Some types o</w:t>
      </w:r>
      <w:r w:rsidR="004945E8">
        <w:t>f cancer, such as breast cancer and bowel cancer.</w:t>
      </w:r>
    </w:p>
    <w:p w14:paraId="36FAFE1D" w14:textId="7BA43848" w:rsidR="004945E8" w:rsidRDefault="004945E8" w:rsidP="000504C0">
      <w:pPr>
        <w:pStyle w:val="ListParagraph"/>
        <w:numPr>
          <w:ilvl w:val="0"/>
          <w:numId w:val="1"/>
        </w:numPr>
      </w:pPr>
      <w:r>
        <w:t>Stroke</w:t>
      </w:r>
    </w:p>
    <w:p w14:paraId="218DA878" w14:textId="77777777" w:rsidR="004945E8" w:rsidRDefault="004945E8" w:rsidP="004945E8">
      <w:pPr>
        <w:pStyle w:val="ListParagraph"/>
      </w:pPr>
    </w:p>
    <w:p w14:paraId="14958EA7" w14:textId="2C0618EA" w:rsidR="004945E8" w:rsidRDefault="004945E8" w:rsidP="004945E8">
      <w:r>
        <w:t>You can self-refer if you have the following BMI:</w:t>
      </w:r>
    </w:p>
    <w:p w14:paraId="6624B5F7" w14:textId="6DB2AD26" w:rsidR="004945E8" w:rsidRDefault="004945E8" w:rsidP="004945E8">
      <w:pPr>
        <w:pStyle w:val="ListParagraph"/>
        <w:numPr>
          <w:ilvl w:val="0"/>
          <w:numId w:val="3"/>
        </w:numPr>
      </w:pPr>
      <w:r>
        <w:t>BMI &gt;29.5kg/m2 without co-morbidities</w:t>
      </w:r>
    </w:p>
    <w:p w14:paraId="3DB48D22" w14:textId="0C5E53D6" w:rsidR="00EA3D93" w:rsidRDefault="004945E8" w:rsidP="00EA3D93">
      <w:pPr>
        <w:pStyle w:val="ListParagraph"/>
        <w:numPr>
          <w:ilvl w:val="0"/>
          <w:numId w:val="3"/>
        </w:numPr>
      </w:pPr>
      <w:r>
        <w:t xml:space="preserve">BMI </w:t>
      </w:r>
      <w:r w:rsidR="00EA3D93">
        <w:t>&gt;24.5kg/mw with co-</w:t>
      </w:r>
      <w:r w:rsidR="003E43CA">
        <w:t>morbidities</w:t>
      </w:r>
    </w:p>
    <w:p w14:paraId="4F963E44" w14:textId="4937E5CE" w:rsidR="00EA3D93" w:rsidRDefault="00EA3D93" w:rsidP="00EA3D93"/>
    <w:p w14:paraId="13E1DCCC" w14:textId="7D7B0004" w:rsidR="00EA3D93" w:rsidRDefault="00EA3D93" w:rsidP="00EA3D93">
      <w:r>
        <w:t>You can find the Adult Weight Management Team by scanning the QR code of phoning 0300 303 4906 on Tuesday and Thursday 9.00 – 12.30.</w:t>
      </w:r>
    </w:p>
    <w:p w14:paraId="2702CF6B" w14:textId="44507623" w:rsidR="004945E8" w:rsidRDefault="00AC4467" w:rsidP="004945E8">
      <w:r>
        <w:rPr>
          <w:noProof/>
        </w:rPr>
        <w:drawing>
          <wp:inline distT="0" distB="0" distL="0" distR="0" wp14:anchorId="5DD0FB6C" wp14:editId="7657D5CF">
            <wp:extent cx="1009650" cy="1024389"/>
            <wp:effectExtent l="0" t="0" r="0" b="4445"/>
            <wp:docPr id="561017763" name="Picture 1" descr="A qr code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017763" name="Picture 1" descr="A qr code with black dots&#10;&#10;Description automatically generated"/>
                    <pic:cNvPicPr/>
                  </pic:nvPicPr>
                  <pic:blipFill>
                    <a:blip r:embed="rId7"/>
                    <a:stretch>
                      <a:fillRect/>
                    </a:stretch>
                  </pic:blipFill>
                  <pic:spPr>
                    <a:xfrm>
                      <a:off x="0" y="0"/>
                      <a:ext cx="1012964" cy="1027751"/>
                    </a:xfrm>
                    <a:prstGeom prst="rect">
                      <a:avLst/>
                    </a:prstGeom>
                  </pic:spPr>
                </pic:pic>
              </a:graphicData>
            </a:graphic>
          </wp:inline>
        </w:drawing>
      </w:r>
    </w:p>
    <w:p w14:paraId="53A592DE" w14:textId="77777777" w:rsidR="002F0008" w:rsidRDefault="002F0008" w:rsidP="002F0008">
      <w:pPr>
        <w:rPr>
          <w:sz w:val="22"/>
          <w:szCs w:val="22"/>
        </w:rPr>
      </w:pPr>
    </w:p>
    <w:p w14:paraId="05328C41" w14:textId="77777777" w:rsidR="002F0008" w:rsidRDefault="002F0008" w:rsidP="002F0008">
      <w:r>
        <w:t xml:space="preserve">Or weight management HELP available via </w:t>
      </w:r>
    </w:p>
    <w:p w14:paraId="2E628F73" w14:textId="2DC54D48" w:rsidR="002F0008" w:rsidRDefault="00BF467B" w:rsidP="002F0008">
      <w:hyperlink r:id="rId8" w:history="1">
        <w:r w:rsidR="002F0008">
          <w:rPr>
            <w:rStyle w:val="Hyperlink"/>
            <w:color w:val="0000FF"/>
          </w:rPr>
          <w:t>Pontypool Medical Centre - Weight management HELP AVAILABLE</w:t>
        </w:r>
      </w:hyperlink>
    </w:p>
    <w:p w14:paraId="04B596A4" w14:textId="15A0E2C1" w:rsidR="00CB12B9" w:rsidRDefault="00CB12B9" w:rsidP="004945E8">
      <w:pPr>
        <w:rPr>
          <w:b/>
          <w:bCs/>
          <w:u w:val="single"/>
        </w:rPr>
      </w:pPr>
      <w:r>
        <w:rPr>
          <w:b/>
          <w:bCs/>
          <w:u w:val="single"/>
        </w:rPr>
        <w:lastRenderedPageBreak/>
        <w:t>Smoking</w:t>
      </w:r>
    </w:p>
    <w:p w14:paraId="08F61149" w14:textId="77777777" w:rsidR="00CB12B9" w:rsidRDefault="00CB12B9" w:rsidP="004945E8">
      <w:pPr>
        <w:rPr>
          <w:b/>
          <w:bCs/>
          <w:u w:val="single"/>
        </w:rPr>
      </w:pPr>
    </w:p>
    <w:p w14:paraId="5AACB66D" w14:textId="6A3447D9" w:rsidR="00CB12B9" w:rsidRDefault="00CB12B9" w:rsidP="004945E8">
      <w:r>
        <w:t>Smoking is a major risk factor for many chr</w:t>
      </w:r>
      <w:r w:rsidR="00392D26">
        <w:t>onic diseases and reduces your health in general.  Smoking harms nearly every organ in your body.  With every cigarette smoked, around 7,000 chemicals are inhaled, and your life expectancy is reduced by 10 years for the individual</w:t>
      </w:r>
      <w:r w:rsidR="003E43CA">
        <w:t xml:space="preserve">s who </w:t>
      </w:r>
      <w:r w:rsidR="00392D26">
        <w:t xml:space="preserve">continue to smoke.  On </w:t>
      </w:r>
      <w:r w:rsidR="00E47B66">
        <w:t xml:space="preserve">average around 76,000 people in the UK die from smoking and 20,000 deaths are from </w:t>
      </w:r>
      <w:r w:rsidR="003E43CA">
        <w:t>cardiovascular</w:t>
      </w:r>
      <w:r w:rsidR="00E47B66">
        <w:t xml:space="preserve"> disease.  Smoking causes around 7 ou</w:t>
      </w:r>
      <w:r w:rsidR="00AB1BA6">
        <w:t>t of</w:t>
      </w:r>
      <w:r w:rsidR="00E47B66">
        <w:t xml:space="preserve"> 10 cases of lung cancer (70%) but it can also cause cancer in many other parts of the body, including the:</w:t>
      </w:r>
    </w:p>
    <w:p w14:paraId="79B6D0D7" w14:textId="77777777" w:rsidR="00557D23" w:rsidRDefault="00557D23" w:rsidP="004945E8"/>
    <w:p w14:paraId="6D2D9F48" w14:textId="53519A98" w:rsidR="00E47B66" w:rsidRDefault="00162E92" w:rsidP="00E47B66">
      <w:pPr>
        <w:pStyle w:val="ListParagraph"/>
        <w:numPr>
          <w:ilvl w:val="0"/>
          <w:numId w:val="4"/>
        </w:numPr>
      </w:pPr>
      <w:r>
        <w:t>Mouth</w:t>
      </w:r>
    </w:p>
    <w:p w14:paraId="4F124A7C" w14:textId="16E65D73" w:rsidR="00162E92" w:rsidRDefault="00162E92" w:rsidP="00E47B66">
      <w:pPr>
        <w:pStyle w:val="ListParagraph"/>
        <w:numPr>
          <w:ilvl w:val="0"/>
          <w:numId w:val="4"/>
        </w:numPr>
      </w:pPr>
      <w:r>
        <w:t>Throat</w:t>
      </w:r>
    </w:p>
    <w:p w14:paraId="586576DC" w14:textId="0FAA97BF" w:rsidR="00162E92" w:rsidRDefault="00162E92" w:rsidP="00E47B66">
      <w:pPr>
        <w:pStyle w:val="ListParagraph"/>
        <w:numPr>
          <w:ilvl w:val="0"/>
          <w:numId w:val="4"/>
        </w:numPr>
      </w:pPr>
      <w:r>
        <w:t>Voice Box (Larynx)</w:t>
      </w:r>
    </w:p>
    <w:p w14:paraId="0194B6CD" w14:textId="48C095DD" w:rsidR="00162E92" w:rsidRDefault="00162E92" w:rsidP="00E47B66">
      <w:pPr>
        <w:pStyle w:val="ListParagraph"/>
        <w:numPr>
          <w:ilvl w:val="0"/>
          <w:numId w:val="4"/>
        </w:numPr>
      </w:pPr>
      <w:r>
        <w:t>Oesophagus (The tube between your Mouth and Stomach)</w:t>
      </w:r>
    </w:p>
    <w:p w14:paraId="476E5F6A" w14:textId="6A2C4EC5" w:rsidR="00162E92" w:rsidRDefault="00162E92" w:rsidP="00E47B66">
      <w:pPr>
        <w:pStyle w:val="ListParagraph"/>
        <w:numPr>
          <w:ilvl w:val="0"/>
          <w:numId w:val="4"/>
        </w:numPr>
      </w:pPr>
      <w:r>
        <w:t>Bladder</w:t>
      </w:r>
    </w:p>
    <w:p w14:paraId="2D37A57F" w14:textId="3303FA65" w:rsidR="00162E92" w:rsidRDefault="00162E92" w:rsidP="00162E92">
      <w:pPr>
        <w:pStyle w:val="ListParagraph"/>
        <w:numPr>
          <w:ilvl w:val="0"/>
          <w:numId w:val="4"/>
        </w:numPr>
      </w:pPr>
      <w:r>
        <w:t>Bowel</w:t>
      </w:r>
    </w:p>
    <w:p w14:paraId="1EB890D7" w14:textId="7333F910" w:rsidR="00162E92" w:rsidRDefault="00162E92" w:rsidP="00162E92">
      <w:pPr>
        <w:pStyle w:val="ListParagraph"/>
        <w:numPr>
          <w:ilvl w:val="0"/>
          <w:numId w:val="4"/>
        </w:numPr>
      </w:pPr>
      <w:r>
        <w:t>Cervix</w:t>
      </w:r>
    </w:p>
    <w:p w14:paraId="529DD7ED" w14:textId="5380DC6D" w:rsidR="00162E92" w:rsidRDefault="00162E92" w:rsidP="00162E92">
      <w:pPr>
        <w:pStyle w:val="ListParagraph"/>
        <w:numPr>
          <w:ilvl w:val="0"/>
          <w:numId w:val="4"/>
        </w:numPr>
      </w:pPr>
      <w:r>
        <w:t>Kidney</w:t>
      </w:r>
    </w:p>
    <w:p w14:paraId="21A639B7" w14:textId="3965C50F" w:rsidR="00162E92" w:rsidRDefault="00162E92" w:rsidP="00162E92">
      <w:pPr>
        <w:pStyle w:val="ListParagraph"/>
        <w:numPr>
          <w:ilvl w:val="0"/>
          <w:numId w:val="4"/>
        </w:numPr>
      </w:pPr>
      <w:r>
        <w:t>Liver</w:t>
      </w:r>
    </w:p>
    <w:p w14:paraId="583434B7" w14:textId="1056E137" w:rsidR="00162E92" w:rsidRDefault="00162E92" w:rsidP="00162E92">
      <w:pPr>
        <w:pStyle w:val="ListParagraph"/>
        <w:numPr>
          <w:ilvl w:val="0"/>
          <w:numId w:val="4"/>
        </w:numPr>
      </w:pPr>
      <w:r>
        <w:t>Stomach</w:t>
      </w:r>
    </w:p>
    <w:p w14:paraId="66B0BAB5" w14:textId="5F3E528A" w:rsidR="00162E92" w:rsidRDefault="00162E92" w:rsidP="00162E92">
      <w:pPr>
        <w:pStyle w:val="ListParagraph"/>
        <w:numPr>
          <w:ilvl w:val="0"/>
          <w:numId w:val="4"/>
        </w:numPr>
      </w:pPr>
      <w:r>
        <w:t>Pancreas</w:t>
      </w:r>
    </w:p>
    <w:p w14:paraId="68F6AE39" w14:textId="4EC54EE1" w:rsidR="00162E92" w:rsidRDefault="00162E92" w:rsidP="00162E92"/>
    <w:p w14:paraId="18731D31" w14:textId="43EAF477" w:rsidR="00162E92" w:rsidRDefault="00162E92" w:rsidP="00162E92">
      <w:r>
        <w:t xml:space="preserve">Passive smoking (breathing in </w:t>
      </w:r>
      <w:r w:rsidR="003E43CA">
        <w:t>second-hand</w:t>
      </w:r>
      <w:r>
        <w:t xml:space="preserve"> smoke) increases your health risk.  Babies and children are particularly </w:t>
      </w:r>
      <w:r w:rsidR="003E43CA">
        <w:t>vulnerable</w:t>
      </w:r>
      <w:r>
        <w:t xml:space="preserve"> and a child who is exposed is at an increased risk of chest infections, meningitis, a persistent </w:t>
      </w:r>
      <w:r w:rsidR="003E43CA">
        <w:t>cough</w:t>
      </w:r>
      <w:r>
        <w:t xml:space="preserve">, cot death and an ear </w:t>
      </w:r>
      <w:r w:rsidR="0052203D">
        <w:t>infection</w:t>
      </w:r>
      <w:r>
        <w:t>. The risk of a heart attack is up to 4 times greater.</w:t>
      </w:r>
    </w:p>
    <w:p w14:paraId="7E98C01D" w14:textId="77777777" w:rsidR="00162E92" w:rsidRDefault="00162E92" w:rsidP="00162E92"/>
    <w:p w14:paraId="707C8DA9" w14:textId="266279EB" w:rsidR="00162E92" w:rsidRDefault="00557D23" w:rsidP="00557D23">
      <w:pPr>
        <w:jc w:val="center"/>
        <w:rPr>
          <w:b/>
          <w:bCs/>
        </w:rPr>
      </w:pPr>
      <w:r>
        <w:rPr>
          <w:b/>
          <w:bCs/>
        </w:rPr>
        <w:t>Call 0800 085 2219</w:t>
      </w:r>
    </w:p>
    <w:p w14:paraId="3A022AF2" w14:textId="2A9E66DB" w:rsidR="00557D23" w:rsidRDefault="00557D23" w:rsidP="00557D23">
      <w:pPr>
        <w:jc w:val="center"/>
        <w:rPr>
          <w:b/>
          <w:bCs/>
        </w:rPr>
      </w:pPr>
      <w:r>
        <w:rPr>
          <w:b/>
          <w:bCs/>
        </w:rPr>
        <w:t>Text MHQ 80818 or</w:t>
      </w:r>
    </w:p>
    <w:p w14:paraId="40EA2773" w14:textId="61C805C2" w:rsidR="00557D23" w:rsidRDefault="00557D23" w:rsidP="00557D23">
      <w:pPr>
        <w:jc w:val="center"/>
        <w:rPr>
          <w:b/>
          <w:bCs/>
        </w:rPr>
      </w:pPr>
      <w:r>
        <w:rPr>
          <w:b/>
          <w:bCs/>
        </w:rPr>
        <w:t xml:space="preserve">Visit </w:t>
      </w:r>
      <w:hyperlink r:id="rId9" w:history="1">
        <w:r w:rsidRPr="003A0F6F">
          <w:rPr>
            <w:rStyle w:val="Hyperlink"/>
            <w:b/>
            <w:bCs/>
          </w:rPr>
          <w:t>https://www.helpmequit.wales</w:t>
        </w:r>
      </w:hyperlink>
    </w:p>
    <w:p w14:paraId="6A2002BC" w14:textId="77777777" w:rsidR="00557D23" w:rsidRDefault="00557D23" w:rsidP="00557D23">
      <w:pPr>
        <w:jc w:val="center"/>
        <w:rPr>
          <w:b/>
          <w:bCs/>
        </w:rPr>
      </w:pPr>
    </w:p>
    <w:p w14:paraId="06FC5C67" w14:textId="77777777" w:rsidR="00557D23" w:rsidRDefault="00557D23" w:rsidP="00557D23">
      <w:pPr>
        <w:jc w:val="center"/>
        <w:rPr>
          <w:b/>
          <w:bCs/>
        </w:rPr>
      </w:pPr>
    </w:p>
    <w:p w14:paraId="106445CD" w14:textId="2EE173DE" w:rsidR="00557D23" w:rsidRDefault="004771D9" w:rsidP="00557D23">
      <w:pPr>
        <w:rPr>
          <w:b/>
          <w:bCs/>
          <w:u w:val="single"/>
        </w:rPr>
      </w:pPr>
      <w:r>
        <w:rPr>
          <w:b/>
          <w:bCs/>
          <w:u w:val="single"/>
        </w:rPr>
        <w:lastRenderedPageBreak/>
        <w:t>Alcohol</w:t>
      </w:r>
    </w:p>
    <w:p w14:paraId="5C6D9590" w14:textId="77777777" w:rsidR="004771D9" w:rsidRDefault="004771D9" w:rsidP="00557D23">
      <w:pPr>
        <w:rPr>
          <w:b/>
          <w:bCs/>
          <w:u w:val="single"/>
        </w:rPr>
      </w:pPr>
    </w:p>
    <w:p w14:paraId="375DF80E" w14:textId="57D77FAF" w:rsidR="004771D9" w:rsidRDefault="004771D9" w:rsidP="00557D23">
      <w:r>
        <w:t>Men and Women are advised not to drink more than 14 units a week.  14 units is the equivalent to 6 pints of average strength beer or 10 small glasses of lower strength wine.</w:t>
      </w:r>
    </w:p>
    <w:p w14:paraId="16053E78" w14:textId="003F0C81" w:rsidR="004771D9" w:rsidRDefault="004771D9" w:rsidP="00557D23">
      <w:r>
        <w:br/>
        <w:t>Drinking while pregnant can lead to long term harm to the baby due to the baby not having a fully developed liver which cannot process the alcohol.</w:t>
      </w:r>
    </w:p>
    <w:p w14:paraId="6882ACB1" w14:textId="77777777" w:rsidR="004771D9" w:rsidRDefault="004771D9" w:rsidP="00557D23"/>
    <w:p w14:paraId="2D709C94" w14:textId="5A8A372A" w:rsidR="004771D9" w:rsidRDefault="004771D9" w:rsidP="00557D23">
      <w:r>
        <w:t xml:space="preserve">There is also evidence to show that regular </w:t>
      </w:r>
      <w:r w:rsidR="0052203D">
        <w:t>drinking</w:t>
      </w:r>
      <w:r>
        <w:t xml:space="preserve"> at high-risk levels can make your mental health deteriorate.</w:t>
      </w:r>
    </w:p>
    <w:p w14:paraId="383584A3" w14:textId="1BF1E035" w:rsidR="004771D9" w:rsidRDefault="004771D9" w:rsidP="00557D23">
      <w:r>
        <w:br/>
        <w:t xml:space="preserve">There is now a better understanding of the link between drinking and some illnesses.  The type of illnesses you can develop after 10 to 20 years of </w:t>
      </w:r>
      <w:r w:rsidR="0052203D">
        <w:t>regularly</w:t>
      </w:r>
      <w:r>
        <w:t xml:space="preserve"> </w:t>
      </w:r>
      <w:r w:rsidR="0052203D">
        <w:t>drinking</w:t>
      </w:r>
      <w:r>
        <w:t xml:space="preserve"> more than 14 </w:t>
      </w:r>
      <w:r w:rsidR="0052203D">
        <w:t>units</w:t>
      </w:r>
      <w:r>
        <w:t xml:space="preserve"> are:</w:t>
      </w:r>
    </w:p>
    <w:p w14:paraId="405CEF1A" w14:textId="77777777" w:rsidR="004771D9" w:rsidRDefault="004771D9" w:rsidP="00557D23"/>
    <w:p w14:paraId="6184BC9D" w14:textId="51462E23" w:rsidR="004771D9" w:rsidRDefault="004771D9" w:rsidP="004771D9">
      <w:pPr>
        <w:pStyle w:val="ListParagraph"/>
        <w:numPr>
          <w:ilvl w:val="0"/>
          <w:numId w:val="5"/>
        </w:numPr>
      </w:pPr>
      <w:r>
        <w:t>Mouth cancer, throat cancer and breast cancer</w:t>
      </w:r>
    </w:p>
    <w:p w14:paraId="1423BA70" w14:textId="33CEB1AD" w:rsidR="004771D9" w:rsidRDefault="004771D9" w:rsidP="004771D9">
      <w:pPr>
        <w:pStyle w:val="ListParagraph"/>
        <w:numPr>
          <w:ilvl w:val="0"/>
          <w:numId w:val="5"/>
        </w:numPr>
      </w:pPr>
      <w:r>
        <w:t>Stroke</w:t>
      </w:r>
    </w:p>
    <w:p w14:paraId="0BD1188E" w14:textId="6CC629C2" w:rsidR="004771D9" w:rsidRDefault="004771D9" w:rsidP="004771D9">
      <w:pPr>
        <w:pStyle w:val="ListParagraph"/>
        <w:numPr>
          <w:ilvl w:val="0"/>
          <w:numId w:val="5"/>
        </w:numPr>
      </w:pPr>
      <w:r>
        <w:t>Heart Disease</w:t>
      </w:r>
    </w:p>
    <w:p w14:paraId="7FA3C63C" w14:textId="4D059C75" w:rsidR="004771D9" w:rsidRDefault="004771D9" w:rsidP="004771D9">
      <w:pPr>
        <w:pStyle w:val="ListParagraph"/>
        <w:numPr>
          <w:ilvl w:val="0"/>
          <w:numId w:val="5"/>
        </w:numPr>
      </w:pPr>
      <w:r>
        <w:t>Liver Disease</w:t>
      </w:r>
    </w:p>
    <w:p w14:paraId="77EFE6E6" w14:textId="0E2BF29E" w:rsidR="004771D9" w:rsidRDefault="004771D9" w:rsidP="004771D9">
      <w:pPr>
        <w:pStyle w:val="ListParagraph"/>
        <w:numPr>
          <w:ilvl w:val="0"/>
          <w:numId w:val="5"/>
        </w:numPr>
      </w:pPr>
      <w:r>
        <w:t xml:space="preserve">Brain </w:t>
      </w:r>
      <w:r w:rsidR="0052203D">
        <w:t>Damage</w:t>
      </w:r>
    </w:p>
    <w:p w14:paraId="2E10DE44" w14:textId="00EF6119" w:rsidR="004771D9" w:rsidRDefault="0052203D" w:rsidP="004771D9">
      <w:pPr>
        <w:pStyle w:val="ListParagraph"/>
        <w:numPr>
          <w:ilvl w:val="0"/>
          <w:numId w:val="5"/>
        </w:numPr>
      </w:pPr>
      <w:r>
        <w:t>Damage</w:t>
      </w:r>
      <w:r w:rsidR="004771D9">
        <w:t xml:space="preserve"> to the nervous system</w:t>
      </w:r>
    </w:p>
    <w:p w14:paraId="6B0324FE" w14:textId="28539077" w:rsidR="004771D9" w:rsidRDefault="004771D9" w:rsidP="004771D9"/>
    <w:p w14:paraId="4DBC4B7A" w14:textId="5F201A74" w:rsidR="004771D9" w:rsidRDefault="004771D9" w:rsidP="004771D9">
      <w:r>
        <w:t xml:space="preserve">If you </w:t>
      </w:r>
      <w:r w:rsidR="0052203D">
        <w:t>regularly</w:t>
      </w:r>
      <w:r>
        <w:t xml:space="preserve"> drink as much as 14 </w:t>
      </w:r>
      <w:r w:rsidR="0052203D">
        <w:t>units</w:t>
      </w:r>
      <w:r>
        <w:t xml:space="preserve"> a </w:t>
      </w:r>
      <w:r w:rsidR="00124E13">
        <w:t>week, it is recommended you spread your drinking over 3 or more days.</w:t>
      </w:r>
    </w:p>
    <w:p w14:paraId="1098B5BB" w14:textId="77777777" w:rsidR="00124E13" w:rsidRDefault="00124E13" w:rsidP="004771D9"/>
    <w:p w14:paraId="5557DAA4" w14:textId="0A5185F9" w:rsidR="00124E13" w:rsidRDefault="00E73D8E" w:rsidP="00643D14">
      <w:pPr>
        <w:jc w:val="center"/>
        <w:rPr>
          <w:b/>
          <w:bCs/>
        </w:rPr>
      </w:pPr>
      <w:r>
        <w:rPr>
          <w:b/>
          <w:bCs/>
        </w:rPr>
        <w:t>Call 0330 999 3577</w:t>
      </w:r>
    </w:p>
    <w:p w14:paraId="6EA9935A" w14:textId="54867197" w:rsidR="00E73D8E" w:rsidRDefault="00E73D8E" w:rsidP="00643D14">
      <w:pPr>
        <w:jc w:val="center"/>
        <w:rPr>
          <w:b/>
          <w:bCs/>
        </w:rPr>
      </w:pPr>
      <w:r>
        <w:rPr>
          <w:b/>
          <w:bCs/>
        </w:rPr>
        <w:t xml:space="preserve">Email </w:t>
      </w:r>
      <w:hyperlink r:id="rId10" w:history="1">
        <w:r w:rsidRPr="003A0F6F">
          <w:rPr>
            <w:rStyle w:val="Hyperlink"/>
            <w:b/>
            <w:bCs/>
          </w:rPr>
          <w:t>info@gdas.wales</w:t>
        </w:r>
      </w:hyperlink>
    </w:p>
    <w:p w14:paraId="005E9B31" w14:textId="77777777" w:rsidR="00E73D8E" w:rsidRDefault="00E73D8E" w:rsidP="004771D9">
      <w:pPr>
        <w:rPr>
          <w:b/>
          <w:bCs/>
        </w:rPr>
      </w:pPr>
    </w:p>
    <w:p w14:paraId="0A5B427F" w14:textId="38B60724" w:rsidR="002F0008" w:rsidRPr="00BF467B" w:rsidRDefault="00E73D8E" w:rsidP="002F0008">
      <w:r>
        <w:t xml:space="preserve">Or book in to see a GP or Nurse where you can discuss your alcohol use further and they will refer </w:t>
      </w:r>
      <w:r w:rsidR="00643D14">
        <w:t xml:space="preserve">you to the </w:t>
      </w:r>
      <w:r w:rsidR="0052203D">
        <w:t>appropriate</w:t>
      </w:r>
      <w:r w:rsidR="00643D14">
        <w:t xml:space="preserve"> team</w:t>
      </w:r>
      <w:r w:rsidR="00BF467B">
        <w:t>.</w:t>
      </w:r>
    </w:p>
    <w:p w14:paraId="1949F9C4" w14:textId="77777777" w:rsidR="00557D23" w:rsidRDefault="00557D23" w:rsidP="00557D23">
      <w:pPr>
        <w:jc w:val="center"/>
        <w:rPr>
          <w:b/>
          <w:bCs/>
        </w:rPr>
      </w:pPr>
    </w:p>
    <w:p w14:paraId="01881CA4" w14:textId="77777777" w:rsidR="00066CB6" w:rsidRPr="00066CB6" w:rsidRDefault="00066CB6" w:rsidP="00066CB6">
      <w:pPr>
        <w:rPr>
          <w:b/>
          <w:bCs/>
        </w:rPr>
      </w:pPr>
    </w:p>
    <w:sectPr w:rsidR="00066CB6" w:rsidRPr="00066CB6" w:rsidSect="0066225A">
      <w:pgSz w:w="8419" w:h="11906" w:orient="landscape"/>
      <w:pgMar w:top="907" w:right="567" w:bottom="90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7C3514"/>
    <w:multiLevelType w:val="hybridMultilevel"/>
    <w:tmpl w:val="8B5A9A98"/>
    <w:lvl w:ilvl="0" w:tplc="40068CCA">
      <w:numFmt w:val="bullet"/>
      <w:lvlText w:val="-"/>
      <w:lvlJc w:val="left"/>
      <w:pPr>
        <w:ind w:left="720" w:hanging="360"/>
      </w:pPr>
      <w:rPr>
        <w:rFonts w:ascii="Aptos" w:eastAsiaTheme="minorHAnsi" w:hAnsi="Apto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091A5D"/>
    <w:multiLevelType w:val="hybridMultilevel"/>
    <w:tmpl w:val="5010DF44"/>
    <w:lvl w:ilvl="0" w:tplc="40068CCA">
      <w:numFmt w:val="bullet"/>
      <w:lvlText w:val="-"/>
      <w:lvlJc w:val="left"/>
      <w:pPr>
        <w:ind w:left="720" w:hanging="360"/>
      </w:pPr>
      <w:rPr>
        <w:rFonts w:ascii="Aptos" w:eastAsiaTheme="minorHAnsi" w:hAnsi="Apto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BC08A3"/>
    <w:multiLevelType w:val="hybridMultilevel"/>
    <w:tmpl w:val="0652B0AE"/>
    <w:lvl w:ilvl="0" w:tplc="40068CCA">
      <w:numFmt w:val="bullet"/>
      <w:lvlText w:val="-"/>
      <w:lvlJc w:val="left"/>
      <w:pPr>
        <w:ind w:left="720" w:hanging="360"/>
      </w:pPr>
      <w:rPr>
        <w:rFonts w:ascii="Aptos" w:eastAsiaTheme="minorHAnsi" w:hAnsi="Apto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B8313D"/>
    <w:multiLevelType w:val="hybridMultilevel"/>
    <w:tmpl w:val="5BAC3B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13651CD"/>
    <w:multiLevelType w:val="hybridMultilevel"/>
    <w:tmpl w:val="8F94C130"/>
    <w:lvl w:ilvl="0" w:tplc="7EBC656E">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F5297B"/>
    <w:multiLevelType w:val="hybridMultilevel"/>
    <w:tmpl w:val="0922B9C8"/>
    <w:lvl w:ilvl="0" w:tplc="40068CCA">
      <w:numFmt w:val="bullet"/>
      <w:lvlText w:val="-"/>
      <w:lvlJc w:val="left"/>
      <w:pPr>
        <w:ind w:left="720" w:hanging="360"/>
      </w:pPr>
      <w:rPr>
        <w:rFonts w:ascii="Aptos" w:eastAsiaTheme="minorHAnsi" w:hAnsi="Apto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6694365">
    <w:abstractNumId w:val="0"/>
  </w:num>
  <w:num w:numId="2" w16cid:durableId="1122765282">
    <w:abstractNumId w:val="3"/>
  </w:num>
  <w:num w:numId="3" w16cid:durableId="812912936">
    <w:abstractNumId w:val="2"/>
  </w:num>
  <w:num w:numId="4" w16cid:durableId="1689679687">
    <w:abstractNumId w:val="1"/>
  </w:num>
  <w:num w:numId="5" w16cid:durableId="1043142209">
    <w:abstractNumId w:val="5"/>
  </w:num>
  <w:num w:numId="6" w16cid:durableId="10892336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121"/>
    <w:rsid w:val="000050C3"/>
    <w:rsid w:val="000504C0"/>
    <w:rsid w:val="00066CB6"/>
    <w:rsid w:val="000E61D5"/>
    <w:rsid w:val="00124E13"/>
    <w:rsid w:val="00133423"/>
    <w:rsid w:val="00162E92"/>
    <w:rsid w:val="001C7C51"/>
    <w:rsid w:val="00226F31"/>
    <w:rsid w:val="00232503"/>
    <w:rsid w:val="00272D1D"/>
    <w:rsid w:val="00290DE5"/>
    <w:rsid w:val="002F0008"/>
    <w:rsid w:val="003273EB"/>
    <w:rsid w:val="00392D26"/>
    <w:rsid w:val="003E43CA"/>
    <w:rsid w:val="004771D9"/>
    <w:rsid w:val="00487DA7"/>
    <w:rsid w:val="004945E8"/>
    <w:rsid w:val="004B17DE"/>
    <w:rsid w:val="0052203D"/>
    <w:rsid w:val="00557D23"/>
    <w:rsid w:val="00643D14"/>
    <w:rsid w:val="0066225A"/>
    <w:rsid w:val="00842036"/>
    <w:rsid w:val="00933A74"/>
    <w:rsid w:val="00A96C10"/>
    <w:rsid w:val="00AB1BA6"/>
    <w:rsid w:val="00AB3C03"/>
    <w:rsid w:val="00AC0503"/>
    <w:rsid w:val="00AC4467"/>
    <w:rsid w:val="00AE7790"/>
    <w:rsid w:val="00B32C77"/>
    <w:rsid w:val="00BF467B"/>
    <w:rsid w:val="00C46089"/>
    <w:rsid w:val="00C72121"/>
    <w:rsid w:val="00CA72D9"/>
    <w:rsid w:val="00CB12B9"/>
    <w:rsid w:val="00D83A41"/>
    <w:rsid w:val="00DC3A9B"/>
    <w:rsid w:val="00E20895"/>
    <w:rsid w:val="00E47B66"/>
    <w:rsid w:val="00E73D8E"/>
    <w:rsid w:val="00EA3D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AEE89"/>
  <w15:chartTrackingRefBased/>
  <w15:docId w15:val="{0BB73F69-65E6-48E2-86F1-29740746F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C77"/>
    <w:rPr>
      <w:sz w:val="24"/>
      <w:szCs w:val="24"/>
    </w:rPr>
  </w:style>
  <w:style w:type="paragraph" w:styleId="Heading1">
    <w:name w:val="heading 1"/>
    <w:basedOn w:val="Normal"/>
    <w:next w:val="Normal"/>
    <w:link w:val="Heading1Char"/>
    <w:uiPriority w:val="9"/>
    <w:qFormat/>
    <w:rsid w:val="00B32C77"/>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32C77"/>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32C77"/>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32C7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32C7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32C77"/>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32C77"/>
    <w:pPr>
      <w:spacing w:before="240" w:after="60"/>
      <w:outlineLvl w:val="6"/>
    </w:pPr>
  </w:style>
  <w:style w:type="paragraph" w:styleId="Heading8">
    <w:name w:val="heading 8"/>
    <w:basedOn w:val="Normal"/>
    <w:next w:val="Normal"/>
    <w:link w:val="Heading8Char"/>
    <w:uiPriority w:val="9"/>
    <w:semiHidden/>
    <w:unhideWhenUsed/>
    <w:qFormat/>
    <w:rsid w:val="00B32C77"/>
    <w:pPr>
      <w:spacing w:before="240" w:after="60"/>
      <w:outlineLvl w:val="7"/>
    </w:pPr>
    <w:rPr>
      <w:i/>
      <w:iCs/>
    </w:rPr>
  </w:style>
  <w:style w:type="paragraph" w:styleId="Heading9">
    <w:name w:val="heading 9"/>
    <w:basedOn w:val="Normal"/>
    <w:next w:val="Normal"/>
    <w:link w:val="Heading9Char"/>
    <w:uiPriority w:val="9"/>
    <w:semiHidden/>
    <w:unhideWhenUsed/>
    <w:qFormat/>
    <w:rsid w:val="00B32C77"/>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2C77"/>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32C77"/>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32C77"/>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B32C77"/>
    <w:rPr>
      <w:b/>
      <w:bCs/>
      <w:sz w:val="28"/>
      <w:szCs w:val="28"/>
    </w:rPr>
  </w:style>
  <w:style w:type="character" w:customStyle="1" w:styleId="Heading5Char">
    <w:name w:val="Heading 5 Char"/>
    <w:basedOn w:val="DefaultParagraphFont"/>
    <w:link w:val="Heading5"/>
    <w:uiPriority w:val="9"/>
    <w:semiHidden/>
    <w:rsid w:val="00B32C77"/>
    <w:rPr>
      <w:b/>
      <w:bCs/>
      <w:i/>
      <w:iCs/>
      <w:sz w:val="26"/>
      <w:szCs w:val="26"/>
    </w:rPr>
  </w:style>
  <w:style w:type="character" w:customStyle="1" w:styleId="Heading6Char">
    <w:name w:val="Heading 6 Char"/>
    <w:basedOn w:val="DefaultParagraphFont"/>
    <w:link w:val="Heading6"/>
    <w:uiPriority w:val="9"/>
    <w:semiHidden/>
    <w:rsid w:val="00B32C77"/>
    <w:rPr>
      <w:b/>
      <w:bCs/>
    </w:rPr>
  </w:style>
  <w:style w:type="character" w:customStyle="1" w:styleId="Heading7Char">
    <w:name w:val="Heading 7 Char"/>
    <w:basedOn w:val="DefaultParagraphFont"/>
    <w:link w:val="Heading7"/>
    <w:uiPriority w:val="9"/>
    <w:semiHidden/>
    <w:rsid w:val="00B32C77"/>
    <w:rPr>
      <w:sz w:val="24"/>
      <w:szCs w:val="24"/>
    </w:rPr>
  </w:style>
  <w:style w:type="character" w:customStyle="1" w:styleId="Heading8Char">
    <w:name w:val="Heading 8 Char"/>
    <w:basedOn w:val="DefaultParagraphFont"/>
    <w:link w:val="Heading8"/>
    <w:uiPriority w:val="9"/>
    <w:semiHidden/>
    <w:rsid w:val="00B32C77"/>
    <w:rPr>
      <w:i/>
      <w:iCs/>
      <w:sz w:val="24"/>
      <w:szCs w:val="24"/>
    </w:rPr>
  </w:style>
  <w:style w:type="character" w:customStyle="1" w:styleId="Heading9Char">
    <w:name w:val="Heading 9 Char"/>
    <w:basedOn w:val="DefaultParagraphFont"/>
    <w:link w:val="Heading9"/>
    <w:uiPriority w:val="9"/>
    <w:semiHidden/>
    <w:rsid w:val="00B32C77"/>
    <w:rPr>
      <w:rFonts w:asciiTheme="majorHAnsi" w:eastAsiaTheme="majorEastAsia" w:hAnsiTheme="majorHAnsi"/>
    </w:rPr>
  </w:style>
  <w:style w:type="paragraph" w:styleId="Title">
    <w:name w:val="Title"/>
    <w:basedOn w:val="Normal"/>
    <w:next w:val="Normal"/>
    <w:link w:val="TitleChar"/>
    <w:uiPriority w:val="10"/>
    <w:qFormat/>
    <w:rsid w:val="00B32C77"/>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32C77"/>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32C7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32C77"/>
    <w:rPr>
      <w:rFonts w:asciiTheme="majorHAnsi" w:eastAsiaTheme="majorEastAsia" w:hAnsiTheme="majorHAnsi"/>
      <w:sz w:val="24"/>
      <w:szCs w:val="24"/>
    </w:rPr>
  </w:style>
  <w:style w:type="character" w:styleId="Strong">
    <w:name w:val="Strong"/>
    <w:basedOn w:val="DefaultParagraphFont"/>
    <w:uiPriority w:val="22"/>
    <w:qFormat/>
    <w:rsid w:val="00B32C77"/>
    <w:rPr>
      <w:b/>
      <w:bCs/>
    </w:rPr>
  </w:style>
  <w:style w:type="character" w:styleId="Emphasis">
    <w:name w:val="Emphasis"/>
    <w:basedOn w:val="DefaultParagraphFont"/>
    <w:uiPriority w:val="20"/>
    <w:qFormat/>
    <w:rsid w:val="00B32C77"/>
    <w:rPr>
      <w:rFonts w:asciiTheme="minorHAnsi" w:hAnsiTheme="minorHAnsi"/>
      <w:b/>
      <w:i/>
      <w:iCs/>
    </w:rPr>
  </w:style>
  <w:style w:type="paragraph" w:styleId="NoSpacing">
    <w:name w:val="No Spacing"/>
    <w:basedOn w:val="Normal"/>
    <w:uiPriority w:val="1"/>
    <w:qFormat/>
    <w:rsid w:val="00B32C77"/>
    <w:rPr>
      <w:szCs w:val="32"/>
    </w:rPr>
  </w:style>
  <w:style w:type="paragraph" w:styleId="ListParagraph">
    <w:name w:val="List Paragraph"/>
    <w:basedOn w:val="Normal"/>
    <w:uiPriority w:val="34"/>
    <w:qFormat/>
    <w:rsid w:val="00B32C77"/>
    <w:pPr>
      <w:ind w:left="720"/>
      <w:contextualSpacing/>
    </w:pPr>
  </w:style>
  <w:style w:type="paragraph" w:styleId="Quote">
    <w:name w:val="Quote"/>
    <w:basedOn w:val="Normal"/>
    <w:next w:val="Normal"/>
    <w:link w:val="QuoteChar"/>
    <w:uiPriority w:val="29"/>
    <w:qFormat/>
    <w:rsid w:val="00B32C77"/>
    <w:rPr>
      <w:i/>
    </w:rPr>
  </w:style>
  <w:style w:type="character" w:customStyle="1" w:styleId="QuoteChar">
    <w:name w:val="Quote Char"/>
    <w:basedOn w:val="DefaultParagraphFont"/>
    <w:link w:val="Quote"/>
    <w:uiPriority w:val="29"/>
    <w:rsid w:val="00B32C77"/>
    <w:rPr>
      <w:i/>
      <w:sz w:val="24"/>
      <w:szCs w:val="24"/>
    </w:rPr>
  </w:style>
  <w:style w:type="paragraph" w:styleId="IntenseQuote">
    <w:name w:val="Intense Quote"/>
    <w:basedOn w:val="Normal"/>
    <w:next w:val="Normal"/>
    <w:link w:val="IntenseQuoteChar"/>
    <w:uiPriority w:val="30"/>
    <w:qFormat/>
    <w:rsid w:val="00B32C77"/>
    <w:pPr>
      <w:ind w:left="720" w:right="720"/>
    </w:pPr>
    <w:rPr>
      <w:b/>
      <w:i/>
      <w:szCs w:val="22"/>
    </w:rPr>
  </w:style>
  <w:style w:type="character" w:customStyle="1" w:styleId="IntenseQuoteChar">
    <w:name w:val="Intense Quote Char"/>
    <w:basedOn w:val="DefaultParagraphFont"/>
    <w:link w:val="IntenseQuote"/>
    <w:uiPriority w:val="30"/>
    <w:rsid w:val="00B32C77"/>
    <w:rPr>
      <w:b/>
      <w:i/>
      <w:sz w:val="24"/>
    </w:rPr>
  </w:style>
  <w:style w:type="character" w:styleId="SubtleEmphasis">
    <w:name w:val="Subtle Emphasis"/>
    <w:uiPriority w:val="19"/>
    <w:qFormat/>
    <w:rsid w:val="00B32C77"/>
    <w:rPr>
      <w:i/>
      <w:color w:val="5A5A5A" w:themeColor="text1" w:themeTint="A5"/>
    </w:rPr>
  </w:style>
  <w:style w:type="character" w:styleId="IntenseEmphasis">
    <w:name w:val="Intense Emphasis"/>
    <w:basedOn w:val="DefaultParagraphFont"/>
    <w:uiPriority w:val="21"/>
    <w:qFormat/>
    <w:rsid w:val="00B32C77"/>
    <w:rPr>
      <w:b/>
      <w:i/>
      <w:sz w:val="24"/>
      <w:szCs w:val="24"/>
      <w:u w:val="single"/>
    </w:rPr>
  </w:style>
  <w:style w:type="character" w:styleId="SubtleReference">
    <w:name w:val="Subtle Reference"/>
    <w:basedOn w:val="DefaultParagraphFont"/>
    <w:uiPriority w:val="31"/>
    <w:qFormat/>
    <w:rsid w:val="00B32C77"/>
    <w:rPr>
      <w:sz w:val="24"/>
      <w:szCs w:val="24"/>
      <w:u w:val="single"/>
    </w:rPr>
  </w:style>
  <w:style w:type="character" w:styleId="IntenseReference">
    <w:name w:val="Intense Reference"/>
    <w:basedOn w:val="DefaultParagraphFont"/>
    <w:uiPriority w:val="32"/>
    <w:qFormat/>
    <w:rsid w:val="00B32C77"/>
    <w:rPr>
      <w:b/>
      <w:sz w:val="24"/>
      <w:u w:val="single"/>
    </w:rPr>
  </w:style>
  <w:style w:type="character" w:styleId="BookTitle">
    <w:name w:val="Book Title"/>
    <w:basedOn w:val="DefaultParagraphFont"/>
    <w:uiPriority w:val="33"/>
    <w:qFormat/>
    <w:rsid w:val="00B32C7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32C77"/>
    <w:pPr>
      <w:outlineLvl w:val="9"/>
    </w:pPr>
  </w:style>
  <w:style w:type="character" w:styleId="Hyperlink">
    <w:name w:val="Hyperlink"/>
    <w:basedOn w:val="DefaultParagraphFont"/>
    <w:uiPriority w:val="99"/>
    <w:unhideWhenUsed/>
    <w:rsid w:val="000E61D5"/>
    <w:rPr>
      <w:color w:val="467886" w:themeColor="hyperlink"/>
      <w:u w:val="single"/>
    </w:rPr>
  </w:style>
  <w:style w:type="character" w:styleId="UnresolvedMention">
    <w:name w:val="Unresolved Mention"/>
    <w:basedOn w:val="DefaultParagraphFont"/>
    <w:uiPriority w:val="99"/>
    <w:semiHidden/>
    <w:unhideWhenUsed/>
    <w:rsid w:val="000E61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986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ntypoolmedicalcentre.co.uk/info.aspx?p=13"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gdas.wales" TargetMode="External"/><Relationship Id="rId4" Type="http://schemas.openxmlformats.org/officeDocument/2006/relationships/settings" Target="settings.xml"/><Relationship Id="rId9" Type="http://schemas.openxmlformats.org/officeDocument/2006/relationships/hyperlink" Target="https://www.helpmequit.wa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1A9DF-27C1-4ACF-8E1E-AEBC8855E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Pages>
  <Words>540</Words>
  <Characters>3084</Characters>
  <Application>Microsoft Office Word</Application>
  <DocSecurity>0</DocSecurity>
  <Lines>25</Lines>
  <Paragraphs>7</Paragraphs>
  <ScaleCrop>false</ScaleCrop>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Potter (Pontypool - Churchwood Surgery)</dc:creator>
  <cp:keywords/>
  <dc:description/>
  <cp:lastModifiedBy>Maria Potter (Pontypool - Churchwood Surgery)</cp:lastModifiedBy>
  <cp:revision>42</cp:revision>
  <dcterms:created xsi:type="dcterms:W3CDTF">2024-01-18T14:47:00Z</dcterms:created>
  <dcterms:modified xsi:type="dcterms:W3CDTF">2024-09-11T19:19:00Z</dcterms:modified>
</cp:coreProperties>
</file>